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04" w:rsidRDefault="007B7804" w:rsidP="007349EA">
      <w:pPr>
        <w:jc w:val="center"/>
      </w:pPr>
    </w:p>
    <w:p w:rsidR="008E218A" w:rsidRDefault="00CE703C" w:rsidP="00CD68AE">
      <w:pPr>
        <w:jc w:val="center"/>
        <w:rPr>
          <w:color w:val="000000"/>
        </w:rPr>
      </w:pPr>
      <w:r>
        <w:t xml:space="preserve">Date, </w:t>
      </w:r>
      <w:r w:rsidR="008E218A">
        <w:rPr>
          <w:color w:val="000000"/>
        </w:rPr>
        <w:t>Place, and Time:</w:t>
      </w:r>
    </w:p>
    <w:p w:rsidR="00CD68AE" w:rsidRPr="008E218A" w:rsidRDefault="00CC28E8" w:rsidP="00CD68AE">
      <w:pPr>
        <w:jc w:val="center"/>
        <w:rPr>
          <w:b/>
          <w:color w:val="000000"/>
        </w:rPr>
      </w:pPr>
      <w:r>
        <w:rPr>
          <w:b/>
          <w:color w:val="000000"/>
        </w:rPr>
        <w:t>Monday</w:t>
      </w:r>
      <w:r w:rsidR="00CE703C" w:rsidRPr="008E218A">
        <w:rPr>
          <w:b/>
          <w:color w:val="000000"/>
        </w:rPr>
        <w:t>,</w:t>
      </w:r>
      <w:r w:rsidR="00CD68AE" w:rsidRPr="008E218A">
        <w:rPr>
          <w:b/>
          <w:color w:val="000000"/>
        </w:rPr>
        <w:t xml:space="preserve"> </w:t>
      </w:r>
      <w:r>
        <w:rPr>
          <w:b/>
          <w:color w:val="000000"/>
        </w:rPr>
        <w:t>November</w:t>
      </w:r>
      <w:r w:rsidR="00366BD5">
        <w:rPr>
          <w:b/>
          <w:color w:val="000000"/>
        </w:rPr>
        <w:t xml:space="preserve"> </w:t>
      </w:r>
      <w:r>
        <w:rPr>
          <w:b/>
          <w:color w:val="000000"/>
        </w:rPr>
        <w:t>19</w:t>
      </w:r>
      <w:r w:rsidR="00366BD5">
        <w:rPr>
          <w:b/>
          <w:color w:val="000000"/>
        </w:rPr>
        <w:t>, 201</w:t>
      </w:r>
      <w:r>
        <w:rPr>
          <w:b/>
          <w:color w:val="000000"/>
        </w:rPr>
        <w:t>8</w:t>
      </w:r>
      <w:r w:rsidR="00C410CC">
        <w:rPr>
          <w:b/>
          <w:color w:val="000000"/>
        </w:rPr>
        <w:t xml:space="preserve"> at 5:00 P.M.</w:t>
      </w:r>
    </w:p>
    <w:p w:rsidR="00EA6D7E" w:rsidRPr="00296C4C" w:rsidRDefault="00EA6D7E" w:rsidP="00EA6D7E">
      <w:pPr>
        <w:jc w:val="center"/>
        <w:rPr>
          <w:b/>
        </w:rPr>
      </w:pPr>
      <w:r w:rsidRPr="00296C4C">
        <w:rPr>
          <w:b/>
        </w:rPr>
        <w:t xml:space="preserve">Place: </w:t>
      </w:r>
      <w:r w:rsidR="00C410CC">
        <w:rPr>
          <w:b/>
        </w:rPr>
        <w:t xml:space="preserve"> By Teleconference Only</w:t>
      </w:r>
    </w:p>
    <w:p w:rsidR="00452602" w:rsidRDefault="00956A9F" w:rsidP="004F3C80">
      <w:pPr>
        <w:tabs>
          <w:tab w:val="center" w:pos="4320"/>
          <w:tab w:val="left" w:pos="7956"/>
        </w:tabs>
        <w:jc w:val="center"/>
        <w:rPr>
          <w:b/>
          <w:color w:val="000000"/>
        </w:rPr>
      </w:pPr>
      <w:r>
        <w:rPr>
          <w:b/>
          <w:color w:val="000000"/>
        </w:rPr>
        <w:t>Teleconference Number</w:t>
      </w:r>
      <w:r w:rsidR="0000694F">
        <w:rPr>
          <w:b/>
          <w:color w:val="000000"/>
        </w:rPr>
        <w:t xml:space="preserve">: </w:t>
      </w:r>
      <w:r w:rsidR="008E218A" w:rsidRPr="008E218A">
        <w:rPr>
          <w:b/>
          <w:color w:val="000000"/>
        </w:rPr>
        <w:t>1-</w:t>
      </w:r>
      <w:r w:rsidR="004F3C80">
        <w:rPr>
          <w:b/>
          <w:color w:val="000000"/>
        </w:rPr>
        <w:t>877-594-8353, Participant Passcode 20932491#</w:t>
      </w:r>
    </w:p>
    <w:p w:rsidR="004F3C80" w:rsidRPr="004F3C80" w:rsidRDefault="004F3C80" w:rsidP="004F3C80">
      <w:pPr>
        <w:tabs>
          <w:tab w:val="center" w:pos="4320"/>
          <w:tab w:val="left" w:pos="7956"/>
        </w:tabs>
        <w:jc w:val="center"/>
        <w:rPr>
          <w:b/>
          <w:color w:val="000000"/>
          <w:sz w:val="20"/>
          <w:szCs w:val="20"/>
        </w:rPr>
      </w:pPr>
      <w:r w:rsidRPr="004F3C80">
        <w:rPr>
          <w:b/>
          <w:color w:val="000000"/>
          <w:sz w:val="20"/>
          <w:szCs w:val="20"/>
        </w:rPr>
        <w:t xml:space="preserve">Phone in participants will be placed on hold listening to music until the </w:t>
      </w:r>
    </w:p>
    <w:p w:rsidR="004F3C80" w:rsidRDefault="004F3C80" w:rsidP="004F3C80">
      <w:pPr>
        <w:tabs>
          <w:tab w:val="center" w:pos="4320"/>
          <w:tab w:val="left" w:pos="7956"/>
        </w:tabs>
        <w:jc w:val="center"/>
        <w:rPr>
          <w:b/>
          <w:color w:val="000000"/>
          <w:sz w:val="20"/>
          <w:szCs w:val="20"/>
        </w:rPr>
      </w:pPr>
      <w:r w:rsidRPr="004F3C80">
        <w:rPr>
          <w:b/>
          <w:color w:val="000000"/>
          <w:sz w:val="20"/>
          <w:szCs w:val="20"/>
        </w:rPr>
        <w:t>Chairperson joins the meeting</w:t>
      </w:r>
      <w:r w:rsidR="000D03B3">
        <w:rPr>
          <w:b/>
          <w:color w:val="000000"/>
          <w:sz w:val="20"/>
          <w:szCs w:val="20"/>
        </w:rPr>
        <w:t xml:space="preserve">.  </w:t>
      </w:r>
    </w:p>
    <w:p w:rsidR="000D03B3" w:rsidRPr="004F3C80" w:rsidRDefault="000D03B3" w:rsidP="004F3C80">
      <w:pPr>
        <w:tabs>
          <w:tab w:val="center" w:pos="4320"/>
          <w:tab w:val="left" w:pos="7956"/>
        </w:tabs>
        <w:jc w:val="center"/>
        <w:rPr>
          <w:b/>
          <w:color w:val="000000"/>
          <w:sz w:val="20"/>
          <w:szCs w:val="20"/>
        </w:rPr>
      </w:pPr>
      <w:r>
        <w:rPr>
          <w:b/>
          <w:color w:val="000000"/>
          <w:sz w:val="20"/>
          <w:szCs w:val="20"/>
        </w:rPr>
        <w:t>The public may attend by using the above teleconference numbers.</w:t>
      </w:r>
    </w:p>
    <w:p w:rsidR="00811A7A" w:rsidRDefault="00811A7A" w:rsidP="00811A7A">
      <w:pPr>
        <w:rPr>
          <w:b/>
          <w:color w:val="000000"/>
        </w:rPr>
      </w:pPr>
    </w:p>
    <w:p w:rsidR="00ED30FE" w:rsidRDefault="00811A7A" w:rsidP="00ED30FE">
      <w:pPr>
        <w:rPr>
          <w:i/>
          <w:color w:val="000000"/>
          <w:sz w:val="18"/>
          <w:szCs w:val="18"/>
        </w:rPr>
      </w:pPr>
      <w:r w:rsidRPr="00ED30FE">
        <w:rPr>
          <w:i/>
          <w:color w:val="000000"/>
          <w:sz w:val="18"/>
          <w:szCs w:val="18"/>
        </w:rPr>
        <w:t>The Pine Creek Canyon Domestic Water Impro</w:t>
      </w:r>
      <w:r w:rsidR="00ED30FE" w:rsidRPr="00ED30FE">
        <w:rPr>
          <w:i/>
          <w:color w:val="000000"/>
          <w:sz w:val="18"/>
          <w:szCs w:val="18"/>
        </w:rPr>
        <w:t xml:space="preserve">vement District </w:t>
      </w:r>
      <w:r w:rsidR="00145A8F">
        <w:rPr>
          <w:i/>
          <w:color w:val="000000"/>
          <w:sz w:val="18"/>
          <w:szCs w:val="18"/>
        </w:rPr>
        <w:t xml:space="preserve">(PCCDWID) </w:t>
      </w:r>
      <w:r w:rsidR="00ED30FE" w:rsidRPr="00ED30FE">
        <w:rPr>
          <w:i/>
          <w:color w:val="000000"/>
          <w:sz w:val="18"/>
          <w:szCs w:val="18"/>
        </w:rPr>
        <w:t xml:space="preserve">will meet in </w:t>
      </w:r>
      <w:r w:rsidR="000D03B3">
        <w:rPr>
          <w:i/>
          <w:color w:val="000000"/>
          <w:sz w:val="18"/>
          <w:szCs w:val="18"/>
        </w:rPr>
        <w:t>special session</w:t>
      </w:r>
      <w:r w:rsidR="00366BD5">
        <w:rPr>
          <w:i/>
          <w:color w:val="000000"/>
          <w:sz w:val="18"/>
          <w:szCs w:val="18"/>
        </w:rPr>
        <w:t>.</w:t>
      </w:r>
      <w:r w:rsidR="00ED30FE" w:rsidRPr="00ED30FE">
        <w:rPr>
          <w:i/>
          <w:color w:val="000000"/>
          <w:sz w:val="18"/>
          <w:szCs w:val="18"/>
        </w:rPr>
        <w:t xml:space="preserve"> </w:t>
      </w:r>
      <w:r w:rsidR="00ED30FE">
        <w:rPr>
          <w:b/>
          <w:i/>
          <w:color w:val="000000"/>
          <w:sz w:val="18"/>
          <w:szCs w:val="18"/>
        </w:rPr>
        <w:t xml:space="preserve"> </w:t>
      </w:r>
      <w:r w:rsidR="00ED30FE" w:rsidRPr="00ED30FE">
        <w:rPr>
          <w:i/>
          <w:color w:val="000000"/>
          <w:sz w:val="18"/>
          <w:szCs w:val="18"/>
        </w:rPr>
        <w:t>The meeting</w:t>
      </w:r>
      <w:r w:rsidR="00ED30FE">
        <w:rPr>
          <w:i/>
          <w:color w:val="000000"/>
          <w:sz w:val="18"/>
          <w:szCs w:val="18"/>
        </w:rPr>
        <w:t xml:space="preserve"> will be held </w:t>
      </w:r>
      <w:r w:rsidR="000D03B3">
        <w:rPr>
          <w:i/>
          <w:color w:val="000000"/>
          <w:sz w:val="18"/>
          <w:szCs w:val="18"/>
        </w:rPr>
        <w:t>by a telephonic conference as indicated above</w:t>
      </w:r>
      <w:r w:rsidR="00ED30FE">
        <w:rPr>
          <w:i/>
          <w:color w:val="000000"/>
          <w:sz w:val="18"/>
          <w:szCs w:val="18"/>
        </w:rPr>
        <w:t>.  The Board may vote to go into</w:t>
      </w:r>
      <w:r w:rsidR="00690C96">
        <w:rPr>
          <w:i/>
          <w:color w:val="000000"/>
          <w:sz w:val="18"/>
          <w:szCs w:val="18"/>
        </w:rPr>
        <w:t xml:space="preserve"> E</w:t>
      </w:r>
      <w:r w:rsidR="00ED30FE">
        <w:rPr>
          <w:i/>
          <w:color w:val="000000"/>
          <w:sz w:val="18"/>
          <w:szCs w:val="18"/>
        </w:rPr>
        <w:t>xecutive</w:t>
      </w:r>
      <w:r w:rsidR="00690C96">
        <w:rPr>
          <w:i/>
          <w:color w:val="000000"/>
          <w:sz w:val="18"/>
          <w:szCs w:val="18"/>
        </w:rPr>
        <w:t xml:space="preserve"> S</w:t>
      </w:r>
      <w:r w:rsidR="00ED30FE">
        <w:rPr>
          <w:i/>
          <w:color w:val="000000"/>
          <w:sz w:val="18"/>
          <w:szCs w:val="18"/>
        </w:rPr>
        <w:t>ession on any agenda item, pursuant to A.R.S. § 38-431.03(A)(3) for legal advice with the District’s attorney on matters as set forth in the agenda item.  Board Members or other participants may attend by telephonic conference at the numbers indicated above.  The following topics and any variables thereto, will be subject to Board consideration, discussion, approval, or other action.  All items are set for possible action.</w:t>
      </w:r>
    </w:p>
    <w:p w:rsidR="00BC5EDE" w:rsidRDefault="00BC5EDE" w:rsidP="00ED30FE">
      <w:pPr>
        <w:rPr>
          <w:i/>
          <w:color w:val="000000"/>
          <w:sz w:val="18"/>
          <w:szCs w:val="18"/>
        </w:rPr>
      </w:pPr>
    </w:p>
    <w:p w:rsidR="00C410CC" w:rsidRDefault="009553D9" w:rsidP="00A67516">
      <w:pPr>
        <w:ind w:left="432"/>
        <w:rPr>
          <w:color w:val="000000"/>
        </w:rPr>
      </w:pPr>
      <w:r w:rsidRPr="009553D9">
        <w:rPr>
          <w:color w:val="000000"/>
        </w:rPr>
        <w:t>1.</w:t>
      </w:r>
      <w:r w:rsidR="00A67516">
        <w:rPr>
          <w:color w:val="000000"/>
        </w:rPr>
        <w:tab/>
      </w:r>
      <w:r w:rsidRPr="009553D9">
        <w:rPr>
          <w:color w:val="000000"/>
        </w:rPr>
        <w:t>CALL TO ORDER</w:t>
      </w:r>
      <w:r w:rsidR="000D03B3">
        <w:rPr>
          <w:color w:val="000000"/>
        </w:rPr>
        <w:t xml:space="preserve"> and to determine a quorum of Board members </w:t>
      </w:r>
      <w:r w:rsidR="003119E2">
        <w:rPr>
          <w:color w:val="000000"/>
        </w:rPr>
        <w:t>is</w:t>
      </w:r>
      <w:r w:rsidR="007A05A9">
        <w:rPr>
          <w:color w:val="000000"/>
        </w:rPr>
        <w:t xml:space="preserve"> in attendance.</w:t>
      </w:r>
      <w:r w:rsidRPr="009553D9">
        <w:rPr>
          <w:color w:val="000000"/>
        </w:rPr>
        <w:tab/>
      </w:r>
    </w:p>
    <w:p w:rsidR="00C410CC" w:rsidRDefault="00C410CC" w:rsidP="00A67516">
      <w:pPr>
        <w:ind w:left="432"/>
        <w:rPr>
          <w:color w:val="000000"/>
        </w:rPr>
      </w:pPr>
    </w:p>
    <w:p w:rsidR="008D25F1" w:rsidRPr="008D25F1" w:rsidRDefault="008D25F1" w:rsidP="00A67516">
      <w:pPr>
        <w:ind w:left="432"/>
        <w:rPr>
          <w:color w:val="000000"/>
          <w:u w:val="single"/>
        </w:rPr>
      </w:pPr>
      <w:r>
        <w:rPr>
          <w:color w:val="000000"/>
        </w:rPr>
        <w:t>2</w:t>
      </w:r>
      <w:r w:rsidR="003119E2">
        <w:rPr>
          <w:color w:val="000000"/>
        </w:rPr>
        <w:t xml:space="preserve">.  </w:t>
      </w:r>
      <w:r>
        <w:rPr>
          <w:color w:val="000000"/>
        </w:rPr>
        <w:t xml:space="preserve">CALL TO THE PUBLIC FOR INPUT ON </w:t>
      </w:r>
      <w:r w:rsidR="003E339F" w:rsidRPr="003E339F">
        <w:rPr>
          <w:color w:val="000000"/>
          <w:u w:val="single"/>
        </w:rPr>
        <w:t>S</w:t>
      </w:r>
      <w:r w:rsidRPr="003E339F">
        <w:rPr>
          <w:color w:val="000000"/>
          <w:u w:val="single"/>
        </w:rPr>
        <w:t>CHEDULE</w:t>
      </w:r>
      <w:r w:rsidR="003E339F" w:rsidRPr="003E339F">
        <w:rPr>
          <w:color w:val="000000"/>
          <w:u w:val="single"/>
        </w:rPr>
        <w:t>D</w:t>
      </w:r>
      <w:r w:rsidR="003E339F">
        <w:rPr>
          <w:color w:val="000000"/>
        </w:rPr>
        <w:t xml:space="preserve"> </w:t>
      </w:r>
      <w:r w:rsidR="003E339F" w:rsidRPr="003E339F">
        <w:rPr>
          <w:color w:val="000000"/>
        </w:rPr>
        <w:t>AGENDA TOPICS</w:t>
      </w:r>
      <w:r w:rsidR="003E339F">
        <w:rPr>
          <w:color w:val="000000"/>
        </w:rPr>
        <w:t>.</w:t>
      </w:r>
    </w:p>
    <w:p w:rsidR="008D25F1" w:rsidRDefault="008D25F1" w:rsidP="00A67516">
      <w:pPr>
        <w:ind w:left="432"/>
        <w:rPr>
          <w:color w:val="000000"/>
        </w:rPr>
      </w:pPr>
    </w:p>
    <w:p w:rsidR="00366BD5" w:rsidRDefault="008D25F1" w:rsidP="00A67516">
      <w:pPr>
        <w:ind w:left="432"/>
        <w:rPr>
          <w:color w:val="000000"/>
        </w:rPr>
      </w:pPr>
      <w:r>
        <w:rPr>
          <w:color w:val="000000"/>
        </w:rPr>
        <w:t xml:space="preserve">3.  </w:t>
      </w:r>
      <w:r w:rsidR="003E339F">
        <w:rPr>
          <w:color w:val="000000"/>
        </w:rPr>
        <w:t>DISCUSS AND TAKE POSSIBLE ACTION on certification of the results of the election for three Board members at the November 6, 2018 election that was managed by the Gila County Depart</w:t>
      </w:r>
      <w:r w:rsidR="007C3107">
        <w:rPr>
          <w:color w:val="000000"/>
        </w:rPr>
        <w:t>ment of Elections and the Count</w:t>
      </w:r>
      <w:r w:rsidR="003E339F">
        <w:rPr>
          <w:color w:val="000000"/>
        </w:rPr>
        <w:t xml:space="preserve">y Recorder.  Election results as recorded and presented to the </w:t>
      </w:r>
      <w:r w:rsidR="00FA0507">
        <w:rPr>
          <w:color w:val="000000"/>
        </w:rPr>
        <w:t>B</w:t>
      </w:r>
      <w:r w:rsidR="003E339F">
        <w:rPr>
          <w:color w:val="000000"/>
        </w:rPr>
        <w:t>oard by the County Elections Department were:</w:t>
      </w:r>
    </w:p>
    <w:p w:rsidR="003E339F" w:rsidRDefault="003E339F" w:rsidP="00A67516">
      <w:pPr>
        <w:ind w:left="432"/>
        <w:rPr>
          <w:color w:val="000000"/>
        </w:rPr>
      </w:pPr>
    </w:p>
    <w:p w:rsidR="00FA0507" w:rsidRPr="00FA0507" w:rsidRDefault="00FA0507" w:rsidP="00A67516">
      <w:pPr>
        <w:ind w:left="432"/>
        <w:rPr>
          <w:color w:val="000000"/>
        </w:rPr>
      </w:pPr>
      <w:r>
        <w:rPr>
          <w:color w:val="000000"/>
        </w:rPr>
        <w:t xml:space="preserve">                                  </w:t>
      </w:r>
      <w:r w:rsidRPr="00FA0507">
        <w:rPr>
          <w:color w:val="000000"/>
          <w:u w:val="single"/>
        </w:rPr>
        <w:t>Votes</w:t>
      </w:r>
      <w:r>
        <w:rPr>
          <w:color w:val="000000"/>
        </w:rPr>
        <w:t xml:space="preserve">         </w:t>
      </w:r>
      <w:r w:rsidRPr="00FA0507">
        <w:rPr>
          <w:color w:val="000000"/>
          <w:u w:val="single"/>
        </w:rPr>
        <w:t>Percent</w:t>
      </w:r>
    </w:p>
    <w:p w:rsidR="003E339F" w:rsidRDefault="003E339F" w:rsidP="00A67516">
      <w:pPr>
        <w:ind w:left="432"/>
        <w:rPr>
          <w:color w:val="000000"/>
        </w:rPr>
      </w:pPr>
      <w:r>
        <w:rPr>
          <w:color w:val="000000"/>
        </w:rPr>
        <w:t xml:space="preserve">Brian Hefley        </w:t>
      </w:r>
      <w:r w:rsidR="00FA0507">
        <w:rPr>
          <w:color w:val="000000"/>
        </w:rPr>
        <w:t xml:space="preserve">         </w:t>
      </w:r>
      <w:r>
        <w:rPr>
          <w:color w:val="000000"/>
        </w:rPr>
        <w:t xml:space="preserve"> </w:t>
      </w:r>
      <w:r w:rsidR="00FA0507">
        <w:rPr>
          <w:color w:val="000000"/>
        </w:rPr>
        <w:t xml:space="preserve"> </w:t>
      </w:r>
      <w:r>
        <w:rPr>
          <w:color w:val="000000"/>
        </w:rPr>
        <w:t>6</w:t>
      </w:r>
      <w:r w:rsidR="00FA0507">
        <w:rPr>
          <w:color w:val="000000"/>
        </w:rPr>
        <w:t xml:space="preserve">             7.41%</w:t>
      </w:r>
    </w:p>
    <w:p w:rsidR="003E339F" w:rsidRDefault="00FA0507" w:rsidP="00A67516">
      <w:pPr>
        <w:ind w:left="432"/>
        <w:rPr>
          <w:color w:val="000000"/>
        </w:rPr>
      </w:pPr>
      <w:r>
        <w:rPr>
          <w:color w:val="000000"/>
        </w:rPr>
        <w:t>Allan Johnson               24          29.63%</w:t>
      </w:r>
    </w:p>
    <w:p w:rsidR="00FA0507" w:rsidRDefault="00FA0507" w:rsidP="00FA0507">
      <w:pPr>
        <w:ind w:left="432"/>
        <w:rPr>
          <w:color w:val="000000"/>
        </w:rPr>
      </w:pPr>
      <w:r>
        <w:rPr>
          <w:color w:val="000000"/>
        </w:rPr>
        <w:t>Dave Karr                     26          32.10%</w:t>
      </w:r>
    </w:p>
    <w:p w:rsidR="00366BD5" w:rsidRDefault="00FA0507" w:rsidP="00A67516">
      <w:pPr>
        <w:ind w:left="432"/>
        <w:rPr>
          <w:color w:val="000000"/>
        </w:rPr>
      </w:pPr>
      <w:r>
        <w:rPr>
          <w:color w:val="000000"/>
        </w:rPr>
        <w:t>Bill McClung                22          27.16%</w:t>
      </w:r>
    </w:p>
    <w:p w:rsidR="00FA0507" w:rsidRPr="00FA0507" w:rsidRDefault="00FA0507" w:rsidP="00A67516">
      <w:pPr>
        <w:ind w:left="432"/>
        <w:rPr>
          <w:color w:val="000000"/>
          <w:u w:val="single"/>
        </w:rPr>
      </w:pPr>
      <w:r>
        <w:rPr>
          <w:color w:val="000000"/>
        </w:rPr>
        <w:t xml:space="preserve">Write-In                          </w:t>
      </w:r>
      <w:r w:rsidRPr="00FA0507">
        <w:rPr>
          <w:color w:val="000000"/>
          <w:u w:val="single"/>
        </w:rPr>
        <w:t>3</w:t>
      </w:r>
      <w:r>
        <w:rPr>
          <w:color w:val="000000"/>
        </w:rPr>
        <w:t xml:space="preserve">            </w:t>
      </w:r>
      <w:r w:rsidRPr="00FA0507">
        <w:rPr>
          <w:color w:val="000000"/>
          <w:u w:val="single"/>
        </w:rPr>
        <w:t>3.70%</w:t>
      </w:r>
    </w:p>
    <w:p w:rsidR="00FA0507" w:rsidRDefault="00FA0507" w:rsidP="00A67516">
      <w:pPr>
        <w:ind w:left="432"/>
        <w:rPr>
          <w:color w:val="000000"/>
        </w:rPr>
      </w:pPr>
      <w:r>
        <w:rPr>
          <w:color w:val="000000"/>
        </w:rPr>
        <w:t xml:space="preserve">    Total                         81         100.00</w:t>
      </w:r>
      <w:r w:rsidR="00A02A92">
        <w:rPr>
          <w:color w:val="000000"/>
        </w:rPr>
        <w:t>%</w:t>
      </w:r>
    </w:p>
    <w:p w:rsidR="00FA0507" w:rsidRDefault="00FA0507" w:rsidP="00A67516">
      <w:pPr>
        <w:ind w:left="432"/>
        <w:rPr>
          <w:color w:val="000000"/>
        </w:rPr>
      </w:pPr>
    </w:p>
    <w:p w:rsidR="009553D9" w:rsidRDefault="003A37B1" w:rsidP="00A67516">
      <w:pPr>
        <w:ind w:left="432"/>
        <w:rPr>
          <w:color w:val="000000"/>
        </w:rPr>
      </w:pPr>
      <w:r>
        <w:rPr>
          <w:color w:val="000000"/>
        </w:rPr>
        <w:t>4</w:t>
      </w:r>
      <w:r w:rsidR="00690C96">
        <w:rPr>
          <w:color w:val="000000"/>
        </w:rPr>
        <w:t>.</w:t>
      </w:r>
      <w:r w:rsidR="00465BB2">
        <w:rPr>
          <w:color w:val="000000"/>
        </w:rPr>
        <w:tab/>
        <w:t>MOTION TO ADJOURN</w:t>
      </w:r>
    </w:p>
    <w:p w:rsidR="00465BB2" w:rsidRDefault="00465BB2" w:rsidP="00ED30FE">
      <w:pPr>
        <w:rPr>
          <w:color w:val="000000"/>
        </w:rPr>
      </w:pPr>
    </w:p>
    <w:p w:rsidR="009553D9" w:rsidRDefault="009553D9" w:rsidP="00ED30FE">
      <w:pPr>
        <w:rPr>
          <w:i/>
          <w:color w:val="000000"/>
          <w:sz w:val="18"/>
          <w:szCs w:val="18"/>
        </w:rPr>
      </w:pPr>
      <w:r>
        <w:rPr>
          <w:i/>
          <w:color w:val="000000"/>
          <w:sz w:val="18"/>
          <w:szCs w:val="18"/>
        </w:rPr>
        <w:t>CALL TO THE PUBLIC:  Those wishing to address the District during the meeting need not request permission in advance, but they should indicate their desire to address the District on the sign-in guest register provided.  The PCCDWID Board is not permitted to discuss, or take action on any item raised in the call to the public; however, individual Board members may be permitted to respond to criticism directed to them.  Otherwise, the Board may direct that staff review the matter or that the matter be placed on a future agenda.  The PCCDWID Board cannot discuss or take legal action on any non-agenda issues raised during the Call to the Public due to restrictions of the Open Meeting Law.  The</w:t>
      </w:r>
      <w:r w:rsidR="00465BB2">
        <w:rPr>
          <w:i/>
          <w:color w:val="000000"/>
          <w:sz w:val="18"/>
          <w:szCs w:val="18"/>
        </w:rPr>
        <w:t xml:space="preserve"> Chairman of the meeting may limit the number and length of public comments in order to maintain a reasonable meeting schedule.</w:t>
      </w:r>
    </w:p>
    <w:p w:rsidR="00465BB2" w:rsidRDefault="00465BB2" w:rsidP="00ED30FE">
      <w:pPr>
        <w:rPr>
          <w:i/>
          <w:color w:val="000000"/>
          <w:sz w:val="18"/>
          <w:szCs w:val="18"/>
        </w:rPr>
      </w:pPr>
      <w:r>
        <w:rPr>
          <w:i/>
          <w:color w:val="000000"/>
          <w:sz w:val="18"/>
          <w:szCs w:val="18"/>
        </w:rPr>
        <w:t>PERSONS WITH DISABILITIES:  If any disabled person needs any type of accommodation, please notify the PCCDWID prior to the schedule meeting time.  928-476-2260.</w:t>
      </w:r>
    </w:p>
    <w:p w:rsidR="00465BB2" w:rsidRDefault="00465BB2" w:rsidP="00ED30FE">
      <w:pPr>
        <w:rPr>
          <w:i/>
          <w:color w:val="000000"/>
          <w:sz w:val="18"/>
          <w:szCs w:val="18"/>
        </w:rPr>
      </w:pPr>
      <w:r>
        <w:rPr>
          <w:i/>
          <w:color w:val="000000"/>
          <w:sz w:val="18"/>
          <w:szCs w:val="18"/>
        </w:rPr>
        <w:t xml:space="preserve">EXECUTIVE SESSIONS:  After voting to do so, the Board may go into executive session at any time during this scheduled meeting for consideration of items included on the above agenda if the topics to be discussed meet the requirements of ARS 38.431.02 (a), (1), (3) and/or (5).  Additionally, the Board may, during this meeting call for an executive session to be held at a future time after this meeting.  </w:t>
      </w:r>
      <w:r w:rsidR="007D6350">
        <w:rPr>
          <w:i/>
          <w:color w:val="000000"/>
          <w:sz w:val="18"/>
          <w:szCs w:val="18"/>
        </w:rPr>
        <w:t>Per ARS 38.431.03, executive sessions are closed to the public and only the following seven category topics are permitted to be discussed:  1) Personnel Matters; 2) Discussion of Confidential Records; 3) Legal Advice from attorney; 4) Litigation, Contract Negotiations, and Settlement Discussions with attorney; 5) Discussions with designated Representatives Regarding Salary Negotiations; 6) International, Interstate and Tribal Negotiations; and 7) Purchase, Sale or Lease of Real Property.</w:t>
      </w:r>
    </w:p>
    <w:p w:rsidR="00A02A92" w:rsidRDefault="00A02A92" w:rsidP="00ED30FE">
      <w:pPr>
        <w:rPr>
          <w:i/>
          <w:color w:val="000000"/>
          <w:sz w:val="18"/>
          <w:szCs w:val="18"/>
        </w:rPr>
      </w:pPr>
    </w:p>
    <w:p w:rsidR="00A02A92" w:rsidRDefault="00A02A92" w:rsidP="00ED30FE">
      <w:pPr>
        <w:rPr>
          <w:i/>
          <w:color w:val="000000"/>
          <w:sz w:val="18"/>
          <w:szCs w:val="18"/>
        </w:rPr>
      </w:pPr>
      <w:r>
        <w:rPr>
          <w:i/>
          <w:color w:val="000000"/>
          <w:sz w:val="18"/>
          <w:szCs w:val="18"/>
        </w:rPr>
        <w:t>By: _________________________________________________      Posted as of: _____________________________     ____M</w:t>
      </w:r>
    </w:p>
    <w:p w:rsidR="00465BB2" w:rsidRDefault="00465BB2" w:rsidP="00ED30FE">
      <w:pPr>
        <w:rPr>
          <w:i/>
          <w:color w:val="000000"/>
          <w:sz w:val="18"/>
          <w:szCs w:val="18"/>
        </w:rPr>
      </w:pPr>
    </w:p>
    <w:p w:rsidR="00465BB2" w:rsidRDefault="00465BB2" w:rsidP="00ED30FE">
      <w:pPr>
        <w:rPr>
          <w:i/>
          <w:color w:val="000000"/>
          <w:sz w:val="18"/>
          <w:szCs w:val="18"/>
        </w:rPr>
      </w:pPr>
    </w:p>
    <w:p w:rsidR="00465BB2" w:rsidRPr="0035716B" w:rsidRDefault="004F3C80" w:rsidP="00ED30FE">
      <w:pPr>
        <w:rPr>
          <w:i/>
          <w:color w:val="000000"/>
          <w:sz w:val="18"/>
          <w:szCs w:val="18"/>
          <w:u w:val="single"/>
        </w:rPr>
      </w:pPr>
      <w:r>
        <w:rPr>
          <w:i/>
          <w:color w:val="000000"/>
          <w:sz w:val="18"/>
          <w:szCs w:val="18"/>
        </w:rPr>
        <w:t xml:space="preserve">By: </w:t>
      </w:r>
      <w:r w:rsidR="00465BB2" w:rsidRPr="0035716B">
        <w:rPr>
          <w:i/>
          <w:color w:val="000000"/>
          <w:sz w:val="18"/>
          <w:szCs w:val="18"/>
          <w:u w:val="single"/>
        </w:rPr>
        <w:tab/>
      </w:r>
      <w:r w:rsidRPr="0035716B">
        <w:rPr>
          <w:i/>
          <w:color w:val="000000"/>
          <w:sz w:val="18"/>
          <w:szCs w:val="18"/>
          <w:u w:val="single"/>
        </w:rPr>
        <w:tab/>
      </w:r>
      <w:r w:rsidRPr="0035716B">
        <w:rPr>
          <w:i/>
          <w:color w:val="000000"/>
          <w:sz w:val="18"/>
          <w:szCs w:val="18"/>
          <w:u w:val="single"/>
        </w:rPr>
        <w:tab/>
      </w:r>
      <w:r w:rsidRPr="0035716B">
        <w:rPr>
          <w:i/>
          <w:color w:val="000000"/>
          <w:sz w:val="18"/>
          <w:szCs w:val="18"/>
          <w:u w:val="single"/>
        </w:rPr>
        <w:tab/>
      </w:r>
      <w:r w:rsidRPr="0035716B">
        <w:rPr>
          <w:i/>
          <w:color w:val="000000"/>
          <w:sz w:val="18"/>
          <w:szCs w:val="18"/>
          <w:u w:val="single"/>
        </w:rPr>
        <w:tab/>
      </w:r>
      <w:r w:rsidRPr="0035716B">
        <w:rPr>
          <w:i/>
          <w:color w:val="000000"/>
          <w:sz w:val="18"/>
          <w:szCs w:val="18"/>
          <w:u w:val="single"/>
        </w:rPr>
        <w:tab/>
      </w:r>
      <w:r>
        <w:rPr>
          <w:i/>
          <w:color w:val="000000"/>
          <w:sz w:val="18"/>
          <w:szCs w:val="18"/>
        </w:rPr>
        <w:tab/>
      </w:r>
      <w:r w:rsidR="00465BB2">
        <w:rPr>
          <w:i/>
          <w:color w:val="000000"/>
          <w:sz w:val="18"/>
          <w:szCs w:val="18"/>
        </w:rPr>
        <w:t xml:space="preserve">Posted as of: </w:t>
      </w:r>
      <w:r w:rsidR="0035716B" w:rsidRPr="0035716B">
        <w:rPr>
          <w:i/>
          <w:color w:val="000000"/>
          <w:sz w:val="18"/>
          <w:szCs w:val="18"/>
          <w:u w:val="single"/>
        </w:rPr>
        <w:tab/>
      </w:r>
      <w:r w:rsidR="0035716B" w:rsidRPr="0035716B">
        <w:rPr>
          <w:i/>
          <w:color w:val="000000"/>
          <w:sz w:val="18"/>
          <w:szCs w:val="18"/>
          <w:u w:val="single"/>
        </w:rPr>
        <w:tab/>
      </w:r>
      <w:r w:rsidR="0035716B" w:rsidRPr="0035716B">
        <w:rPr>
          <w:i/>
          <w:color w:val="000000"/>
          <w:sz w:val="18"/>
          <w:szCs w:val="18"/>
          <w:u w:val="single"/>
        </w:rPr>
        <w:tab/>
      </w:r>
      <w:r w:rsidR="0035716B">
        <w:rPr>
          <w:i/>
          <w:color w:val="000000"/>
          <w:sz w:val="18"/>
          <w:szCs w:val="18"/>
        </w:rPr>
        <w:t xml:space="preserve">   </w:t>
      </w:r>
      <w:r w:rsidR="00465BB2">
        <w:rPr>
          <w:i/>
          <w:color w:val="000000"/>
          <w:sz w:val="18"/>
          <w:szCs w:val="18"/>
        </w:rPr>
        <w:t>__ __M.</w:t>
      </w:r>
    </w:p>
    <w:sectPr w:rsidR="00465BB2" w:rsidRPr="0035716B" w:rsidSect="001366DD">
      <w:headerReference w:type="default" r:id="rId8"/>
      <w:footerReference w:type="even" r:id="rId9"/>
      <w:footerReference w:type="default" r:id="rId10"/>
      <w:pgSz w:w="12240" w:h="15840"/>
      <w:pgMar w:top="72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197" w:rsidRDefault="00C41197">
      <w:r>
        <w:separator/>
      </w:r>
    </w:p>
  </w:endnote>
  <w:endnote w:type="continuationSeparator" w:id="1">
    <w:p w:rsidR="00C41197" w:rsidRDefault="00C41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1C" w:rsidRDefault="0015608F" w:rsidP="00652D50">
    <w:pPr>
      <w:pStyle w:val="Footer"/>
      <w:framePr w:wrap="around" w:vAnchor="text" w:hAnchor="margin" w:xAlign="center" w:y="1"/>
      <w:rPr>
        <w:rStyle w:val="PageNumber"/>
      </w:rPr>
    </w:pPr>
    <w:r>
      <w:rPr>
        <w:rStyle w:val="PageNumber"/>
      </w:rPr>
      <w:fldChar w:fldCharType="begin"/>
    </w:r>
    <w:r w:rsidR="00662D1C">
      <w:rPr>
        <w:rStyle w:val="PageNumber"/>
      </w:rPr>
      <w:instrText xml:space="preserve">PAGE  </w:instrText>
    </w:r>
    <w:r>
      <w:rPr>
        <w:rStyle w:val="PageNumber"/>
      </w:rPr>
      <w:fldChar w:fldCharType="end"/>
    </w:r>
  </w:p>
  <w:p w:rsidR="00662D1C" w:rsidRDefault="00662D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1C" w:rsidRDefault="0015608F" w:rsidP="00652D50">
    <w:pPr>
      <w:pStyle w:val="Footer"/>
      <w:framePr w:wrap="around" w:vAnchor="text" w:hAnchor="margin" w:xAlign="center" w:y="1"/>
      <w:rPr>
        <w:rStyle w:val="PageNumber"/>
      </w:rPr>
    </w:pPr>
    <w:r>
      <w:rPr>
        <w:rStyle w:val="PageNumber"/>
      </w:rPr>
      <w:fldChar w:fldCharType="begin"/>
    </w:r>
    <w:r w:rsidR="00662D1C">
      <w:rPr>
        <w:rStyle w:val="PageNumber"/>
      </w:rPr>
      <w:instrText xml:space="preserve">PAGE  </w:instrText>
    </w:r>
    <w:r>
      <w:rPr>
        <w:rStyle w:val="PageNumber"/>
      </w:rPr>
      <w:fldChar w:fldCharType="separate"/>
    </w:r>
    <w:r w:rsidR="007C3107">
      <w:rPr>
        <w:rStyle w:val="PageNumber"/>
        <w:noProof/>
      </w:rPr>
      <w:t>1</w:t>
    </w:r>
    <w:r>
      <w:rPr>
        <w:rStyle w:val="PageNumber"/>
      </w:rPr>
      <w:fldChar w:fldCharType="end"/>
    </w:r>
  </w:p>
  <w:p w:rsidR="00662D1C" w:rsidRDefault="00662D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197" w:rsidRDefault="00C41197">
      <w:r>
        <w:separator/>
      </w:r>
    </w:p>
  </w:footnote>
  <w:footnote w:type="continuationSeparator" w:id="1">
    <w:p w:rsidR="00C41197" w:rsidRDefault="00C41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1C" w:rsidRDefault="00DF198E" w:rsidP="003F4DDB">
    <w:pPr>
      <w:pStyle w:val="Header"/>
      <w:jc w:val="center"/>
      <w:rPr>
        <w:b/>
      </w:rPr>
    </w:pPr>
    <w:r>
      <w:rPr>
        <w:b/>
      </w:rPr>
      <w:t>PINE CREEK CANYON DOMESTIC WATER IMPROVEMENT DISTRICT</w:t>
    </w:r>
  </w:p>
  <w:p w:rsidR="00DF198E" w:rsidRDefault="00DF198E" w:rsidP="003F4DDB">
    <w:pPr>
      <w:pStyle w:val="Header"/>
      <w:jc w:val="center"/>
      <w:rPr>
        <w:b/>
      </w:rPr>
    </w:pPr>
    <w:r>
      <w:rPr>
        <w:b/>
      </w:rPr>
      <w:t>PO Box 945, Pine, AZ 85544</w:t>
    </w:r>
  </w:p>
  <w:p w:rsidR="00EF4DBD" w:rsidRDefault="00EF4DBD" w:rsidP="003F4DDB">
    <w:pPr>
      <w:pStyle w:val="Header"/>
      <w:jc w:val="center"/>
      <w:rPr>
        <w:b/>
      </w:rPr>
    </w:pPr>
  </w:p>
  <w:p w:rsidR="00EF4DBD" w:rsidRPr="003F4DDB" w:rsidRDefault="00DF198E" w:rsidP="003F4DDB">
    <w:pPr>
      <w:pStyle w:val="Header"/>
      <w:jc w:val="center"/>
      <w:rPr>
        <w:b/>
      </w:rPr>
    </w:pPr>
    <w:r>
      <w:rPr>
        <w:b/>
      </w:rPr>
      <w:t>NOTI</w:t>
    </w:r>
    <w:r w:rsidR="00D1630E">
      <w:rPr>
        <w:b/>
      </w:rPr>
      <w:t>CE AN</w:t>
    </w:r>
    <w:r w:rsidR="00595907">
      <w:rPr>
        <w:b/>
      </w:rPr>
      <w:t>D AGENDA OF B</w:t>
    </w:r>
    <w:r w:rsidR="00EF4DBD">
      <w:rPr>
        <w:b/>
      </w:rPr>
      <w:t>OARD OF DIRECTORS MEETING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A65"/>
    <w:multiLevelType w:val="hybridMultilevel"/>
    <w:tmpl w:val="817047EC"/>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EB4499"/>
    <w:multiLevelType w:val="hybridMultilevel"/>
    <w:tmpl w:val="4C269C2E"/>
    <w:lvl w:ilvl="0" w:tplc="36C6A9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7875AA"/>
    <w:multiLevelType w:val="hybridMultilevel"/>
    <w:tmpl w:val="0E60F06A"/>
    <w:lvl w:ilvl="0" w:tplc="0DCC89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FA10A54"/>
    <w:multiLevelType w:val="hybridMultilevel"/>
    <w:tmpl w:val="BE2C0D34"/>
    <w:lvl w:ilvl="0" w:tplc="D63412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7D3B8C"/>
    <w:multiLevelType w:val="hybridMultilevel"/>
    <w:tmpl w:val="A9B28E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820E79"/>
    <w:multiLevelType w:val="hybridMultilevel"/>
    <w:tmpl w:val="42646750"/>
    <w:lvl w:ilvl="0" w:tplc="1624DD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56C69C3"/>
    <w:multiLevelType w:val="hybridMultilevel"/>
    <w:tmpl w:val="A3E05C30"/>
    <w:lvl w:ilvl="0" w:tplc="6A4C40B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5C1F63"/>
    <w:multiLevelType w:val="multilevel"/>
    <w:tmpl w:val="2FB45D6A"/>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6C84A0A"/>
    <w:multiLevelType w:val="hybridMultilevel"/>
    <w:tmpl w:val="DD86E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ED39EF"/>
    <w:multiLevelType w:val="hybridMultilevel"/>
    <w:tmpl w:val="C84E0898"/>
    <w:lvl w:ilvl="0" w:tplc="2056E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343E78"/>
    <w:multiLevelType w:val="hybridMultilevel"/>
    <w:tmpl w:val="89A61516"/>
    <w:lvl w:ilvl="0" w:tplc="0924F66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2D22591"/>
    <w:multiLevelType w:val="multilevel"/>
    <w:tmpl w:val="EC04EF12"/>
    <w:lvl w:ilvl="0">
      <w:start w:val="1"/>
      <w:numFmt w:val="decimal"/>
      <w:pStyle w:val="Table"/>
      <w:lvlText w:val="%1."/>
      <w:lvlJc w:val="left"/>
      <w:pPr>
        <w:tabs>
          <w:tab w:val="num" w:pos="648"/>
        </w:tabs>
        <w:ind w:left="648" w:hanging="360"/>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0"/>
  </w:num>
  <w:num w:numId="3">
    <w:abstractNumId w:val="1"/>
  </w:num>
  <w:num w:numId="4">
    <w:abstractNumId w:val="7"/>
  </w:num>
  <w:num w:numId="5">
    <w:abstractNumId w:val="8"/>
  </w:num>
  <w:num w:numId="6">
    <w:abstractNumId w:val="4"/>
  </w:num>
  <w:num w:numId="7">
    <w:abstractNumId w:val="6"/>
  </w:num>
  <w:num w:numId="8">
    <w:abstractNumId w:val="9"/>
  </w:num>
  <w:num w:numId="9">
    <w:abstractNumId w:val="3"/>
  </w:num>
  <w:num w:numId="10">
    <w:abstractNumId w:val="5"/>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20"/>
  <w:characterSpacingControl w:val="doNotCompress"/>
  <w:hdrShapeDefaults>
    <o:shapedefaults v:ext="edit" spidmax="49154"/>
  </w:hdrShapeDefaults>
  <w:footnotePr>
    <w:footnote w:id="0"/>
    <w:footnote w:id="1"/>
  </w:footnotePr>
  <w:endnotePr>
    <w:endnote w:id="0"/>
    <w:endnote w:id="1"/>
  </w:endnotePr>
  <w:compat>
    <w:useFELayout/>
  </w:compat>
  <w:rsids>
    <w:rsidRoot w:val="00FE0E3B"/>
    <w:rsid w:val="00002C75"/>
    <w:rsid w:val="00004C8D"/>
    <w:rsid w:val="0000694F"/>
    <w:rsid w:val="00006B64"/>
    <w:rsid w:val="00007FF4"/>
    <w:rsid w:val="00026210"/>
    <w:rsid w:val="00027519"/>
    <w:rsid w:val="00044E6A"/>
    <w:rsid w:val="00064250"/>
    <w:rsid w:val="00072C86"/>
    <w:rsid w:val="00072DF7"/>
    <w:rsid w:val="00074E82"/>
    <w:rsid w:val="00093DF1"/>
    <w:rsid w:val="0009727B"/>
    <w:rsid w:val="000A3B57"/>
    <w:rsid w:val="000A41FB"/>
    <w:rsid w:val="000B0679"/>
    <w:rsid w:val="000B1333"/>
    <w:rsid w:val="000B1D7A"/>
    <w:rsid w:val="000B3FC1"/>
    <w:rsid w:val="000C100C"/>
    <w:rsid w:val="000C3DE4"/>
    <w:rsid w:val="000C5120"/>
    <w:rsid w:val="000C7FEA"/>
    <w:rsid w:val="000D03B3"/>
    <w:rsid w:val="000D317A"/>
    <w:rsid w:val="000E3442"/>
    <w:rsid w:val="000E63B0"/>
    <w:rsid w:val="00107E6C"/>
    <w:rsid w:val="001248CB"/>
    <w:rsid w:val="00130506"/>
    <w:rsid w:val="001366DD"/>
    <w:rsid w:val="00145A8F"/>
    <w:rsid w:val="0014630B"/>
    <w:rsid w:val="0015344E"/>
    <w:rsid w:val="00154F5D"/>
    <w:rsid w:val="0015608F"/>
    <w:rsid w:val="00161A8F"/>
    <w:rsid w:val="00161D34"/>
    <w:rsid w:val="00165143"/>
    <w:rsid w:val="00167504"/>
    <w:rsid w:val="00177D7A"/>
    <w:rsid w:val="001900C8"/>
    <w:rsid w:val="0019184B"/>
    <w:rsid w:val="001A7360"/>
    <w:rsid w:val="001B0F67"/>
    <w:rsid w:val="001B1838"/>
    <w:rsid w:val="001B2D65"/>
    <w:rsid w:val="001C2520"/>
    <w:rsid w:val="001D0B03"/>
    <w:rsid w:val="001D3022"/>
    <w:rsid w:val="001E4145"/>
    <w:rsid w:val="001E4895"/>
    <w:rsid w:val="001E740E"/>
    <w:rsid w:val="00200AAC"/>
    <w:rsid w:val="00220D9E"/>
    <w:rsid w:val="002233AB"/>
    <w:rsid w:val="0023006C"/>
    <w:rsid w:val="0024065E"/>
    <w:rsid w:val="0024747D"/>
    <w:rsid w:val="00260FB6"/>
    <w:rsid w:val="00266CE7"/>
    <w:rsid w:val="0029551E"/>
    <w:rsid w:val="0029759E"/>
    <w:rsid w:val="002B28E4"/>
    <w:rsid w:val="002B5CD9"/>
    <w:rsid w:val="002C3604"/>
    <w:rsid w:val="002D17D6"/>
    <w:rsid w:val="002D2BA2"/>
    <w:rsid w:val="002E032F"/>
    <w:rsid w:val="002E1FE1"/>
    <w:rsid w:val="002E218D"/>
    <w:rsid w:val="002E7446"/>
    <w:rsid w:val="002E7AAF"/>
    <w:rsid w:val="002F4C93"/>
    <w:rsid w:val="0030177D"/>
    <w:rsid w:val="003119E2"/>
    <w:rsid w:val="00312695"/>
    <w:rsid w:val="003232AE"/>
    <w:rsid w:val="00324803"/>
    <w:rsid w:val="00327FC2"/>
    <w:rsid w:val="0033555C"/>
    <w:rsid w:val="00343574"/>
    <w:rsid w:val="00352BB9"/>
    <w:rsid w:val="00353AF7"/>
    <w:rsid w:val="003566C2"/>
    <w:rsid w:val="0035716B"/>
    <w:rsid w:val="00362EDD"/>
    <w:rsid w:val="00366BD5"/>
    <w:rsid w:val="00373071"/>
    <w:rsid w:val="003803DA"/>
    <w:rsid w:val="003832A1"/>
    <w:rsid w:val="00390E41"/>
    <w:rsid w:val="0039781F"/>
    <w:rsid w:val="003A37B1"/>
    <w:rsid w:val="003A38FD"/>
    <w:rsid w:val="003A60CD"/>
    <w:rsid w:val="003B38C1"/>
    <w:rsid w:val="003D1071"/>
    <w:rsid w:val="003D2AC0"/>
    <w:rsid w:val="003E339F"/>
    <w:rsid w:val="003F4DDB"/>
    <w:rsid w:val="003F748B"/>
    <w:rsid w:val="004259F7"/>
    <w:rsid w:val="004320EF"/>
    <w:rsid w:val="004434C5"/>
    <w:rsid w:val="00452595"/>
    <w:rsid w:val="00452602"/>
    <w:rsid w:val="004539F2"/>
    <w:rsid w:val="004627A3"/>
    <w:rsid w:val="00464070"/>
    <w:rsid w:val="00465BB2"/>
    <w:rsid w:val="00471AA7"/>
    <w:rsid w:val="004749AF"/>
    <w:rsid w:val="0047642D"/>
    <w:rsid w:val="0048361F"/>
    <w:rsid w:val="00494109"/>
    <w:rsid w:val="004A7EBB"/>
    <w:rsid w:val="004C18A9"/>
    <w:rsid w:val="004D00D2"/>
    <w:rsid w:val="004E03B9"/>
    <w:rsid w:val="004E6BED"/>
    <w:rsid w:val="004E7C3D"/>
    <w:rsid w:val="004F2ED8"/>
    <w:rsid w:val="004F3C80"/>
    <w:rsid w:val="005048AD"/>
    <w:rsid w:val="00511E62"/>
    <w:rsid w:val="00515B6E"/>
    <w:rsid w:val="0053032B"/>
    <w:rsid w:val="00547088"/>
    <w:rsid w:val="005573D1"/>
    <w:rsid w:val="005659BF"/>
    <w:rsid w:val="00574795"/>
    <w:rsid w:val="0057720A"/>
    <w:rsid w:val="005847C3"/>
    <w:rsid w:val="00594692"/>
    <w:rsid w:val="00595907"/>
    <w:rsid w:val="005A0151"/>
    <w:rsid w:val="005A7220"/>
    <w:rsid w:val="005A7471"/>
    <w:rsid w:val="005B5401"/>
    <w:rsid w:val="005D52F1"/>
    <w:rsid w:val="005D606E"/>
    <w:rsid w:val="005D6351"/>
    <w:rsid w:val="005D7A0A"/>
    <w:rsid w:val="005E614E"/>
    <w:rsid w:val="005E7A2C"/>
    <w:rsid w:val="005F01A4"/>
    <w:rsid w:val="005F183A"/>
    <w:rsid w:val="006031D0"/>
    <w:rsid w:val="0063592F"/>
    <w:rsid w:val="00635CC8"/>
    <w:rsid w:val="00637D3F"/>
    <w:rsid w:val="006524BA"/>
    <w:rsid w:val="00652D50"/>
    <w:rsid w:val="00661C2E"/>
    <w:rsid w:val="00662D1C"/>
    <w:rsid w:val="0068493C"/>
    <w:rsid w:val="00685FEF"/>
    <w:rsid w:val="00690C96"/>
    <w:rsid w:val="00691039"/>
    <w:rsid w:val="0069424C"/>
    <w:rsid w:val="00694AE0"/>
    <w:rsid w:val="006A0613"/>
    <w:rsid w:val="006C025A"/>
    <w:rsid w:val="006C0DA4"/>
    <w:rsid w:val="006C4AA9"/>
    <w:rsid w:val="006C4C4C"/>
    <w:rsid w:val="006D1DCE"/>
    <w:rsid w:val="006D6E74"/>
    <w:rsid w:val="006F0384"/>
    <w:rsid w:val="006F1C10"/>
    <w:rsid w:val="006F3DE5"/>
    <w:rsid w:val="00701CC0"/>
    <w:rsid w:val="00720037"/>
    <w:rsid w:val="007233EB"/>
    <w:rsid w:val="0073164B"/>
    <w:rsid w:val="00733484"/>
    <w:rsid w:val="007349EA"/>
    <w:rsid w:val="00744E5B"/>
    <w:rsid w:val="00750EE9"/>
    <w:rsid w:val="007525EE"/>
    <w:rsid w:val="0076072E"/>
    <w:rsid w:val="00782245"/>
    <w:rsid w:val="00783CE2"/>
    <w:rsid w:val="00786243"/>
    <w:rsid w:val="0079783C"/>
    <w:rsid w:val="007A05A9"/>
    <w:rsid w:val="007A1B24"/>
    <w:rsid w:val="007A3C82"/>
    <w:rsid w:val="007A41EC"/>
    <w:rsid w:val="007A5D55"/>
    <w:rsid w:val="007B2592"/>
    <w:rsid w:val="007B4B23"/>
    <w:rsid w:val="007B6468"/>
    <w:rsid w:val="007B7804"/>
    <w:rsid w:val="007C148D"/>
    <w:rsid w:val="007C3107"/>
    <w:rsid w:val="007D10D8"/>
    <w:rsid w:val="007D4282"/>
    <w:rsid w:val="007D4D1D"/>
    <w:rsid w:val="007D6350"/>
    <w:rsid w:val="007E0140"/>
    <w:rsid w:val="007E7F67"/>
    <w:rsid w:val="00800C46"/>
    <w:rsid w:val="00807FAC"/>
    <w:rsid w:val="008101E6"/>
    <w:rsid w:val="00810CE1"/>
    <w:rsid w:val="00811A7A"/>
    <w:rsid w:val="0081602A"/>
    <w:rsid w:val="0082520C"/>
    <w:rsid w:val="00833C9F"/>
    <w:rsid w:val="008379AB"/>
    <w:rsid w:val="008435BE"/>
    <w:rsid w:val="00856019"/>
    <w:rsid w:val="0086099D"/>
    <w:rsid w:val="008618D0"/>
    <w:rsid w:val="0087262B"/>
    <w:rsid w:val="008774FF"/>
    <w:rsid w:val="00877E73"/>
    <w:rsid w:val="008843C4"/>
    <w:rsid w:val="0089207B"/>
    <w:rsid w:val="008B06E7"/>
    <w:rsid w:val="008B69C1"/>
    <w:rsid w:val="008C588D"/>
    <w:rsid w:val="008D1913"/>
    <w:rsid w:val="008D25F1"/>
    <w:rsid w:val="008E1498"/>
    <w:rsid w:val="008E218A"/>
    <w:rsid w:val="008E5ADB"/>
    <w:rsid w:val="008F5643"/>
    <w:rsid w:val="009203EA"/>
    <w:rsid w:val="009231D1"/>
    <w:rsid w:val="0092575D"/>
    <w:rsid w:val="00927008"/>
    <w:rsid w:val="00932830"/>
    <w:rsid w:val="00941548"/>
    <w:rsid w:val="009474C1"/>
    <w:rsid w:val="00951177"/>
    <w:rsid w:val="009553D9"/>
    <w:rsid w:val="00956A9F"/>
    <w:rsid w:val="00960657"/>
    <w:rsid w:val="00963620"/>
    <w:rsid w:val="00965E32"/>
    <w:rsid w:val="0098419E"/>
    <w:rsid w:val="009872AD"/>
    <w:rsid w:val="009A186C"/>
    <w:rsid w:val="009A20D6"/>
    <w:rsid w:val="009B15BA"/>
    <w:rsid w:val="009C5E95"/>
    <w:rsid w:val="009C7506"/>
    <w:rsid w:val="009E7184"/>
    <w:rsid w:val="009F50AF"/>
    <w:rsid w:val="00A02A92"/>
    <w:rsid w:val="00A23FB3"/>
    <w:rsid w:val="00A4049D"/>
    <w:rsid w:val="00A50C85"/>
    <w:rsid w:val="00A51116"/>
    <w:rsid w:val="00A546C8"/>
    <w:rsid w:val="00A547EC"/>
    <w:rsid w:val="00A67516"/>
    <w:rsid w:val="00A7093A"/>
    <w:rsid w:val="00A71A41"/>
    <w:rsid w:val="00A71AA7"/>
    <w:rsid w:val="00A73AFC"/>
    <w:rsid w:val="00A74A20"/>
    <w:rsid w:val="00A75096"/>
    <w:rsid w:val="00A84226"/>
    <w:rsid w:val="00A872D8"/>
    <w:rsid w:val="00A931FB"/>
    <w:rsid w:val="00AA769B"/>
    <w:rsid w:val="00AB0277"/>
    <w:rsid w:val="00AB27F3"/>
    <w:rsid w:val="00AB3702"/>
    <w:rsid w:val="00AB3AF0"/>
    <w:rsid w:val="00AB6A4D"/>
    <w:rsid w:val="00AC2AF0"/>
    <w:rsid w:val="00AC3AEF"/>
    <w:rsid w:val="00AC54EF"/>
    <w:rsid w:val="00AC683B"/>
    <w:rsid w:val="00AE7713"/>
    <w:rsid w:val="00AF4AF3"/>
    <w:rsid w:val="00AF63A1"/>
    <w:rsid w:val="00B00694"/>
    <w:rsid w:val="00B25571"/>
    <w:rsid w:val="00B41D67"/>
    <w:rsid w:val="00B43207"/>
    <w:rsid w:val="00B52ED9"/>
    <w:rsid w:val="00B6637E"/>
    <w:rsid w:val="00B74256"/>
    <w:rsid w:val="00B76C51"/>
    <w:rsid w:val="00B83EC8"/>
    <w:rsid w:val="00B8504D"/>
    <w:rsid w:val="00BA050B"/>
    <w:rsid w:val="00BC5EDE"/>
    <w:rsid w:val="00BE2AB8"/>
    <w:rsid w:val="00BE42A8"/>
    <w:rsid w:val="00BE747A"/>
    <w:rsid w:val="00BF786D"/>
    <w:rsid w:val="00C016D9"/>
    <w:rsid w:val="00C053FE"/>
    <w:rsid w:val="00C171A8"/>
    <w:rsid w:val="00C17DFC"/>
    <w:rsid w:val="00C17F56"/>
    <w:rsid w:val="00C27AC9"/>
    <w:rsid w:val="00C36DE7"/>
    <w:rsid w:val="00C410CC"/>
    <w:rsid w:val="00C41197"/>
    <w:rsid w:val="00C47208"/>
    <w:rsid w:val="00C56EB1"/>
    <w:rsid w:val="00C637CD"/>
    <w:rsid w:val="00C65C58"/>
    <w:rsid w:val="00C76790"/>
    <w:rsid w:val="00C77005"/>
    <w:rsid w:val="00C83192"/>
    <w:rsid w:val="00C8370C"/>
    <w:rsid w:val="00C86DFE"/>
    <w:rsid w:val="00C90A01"/>
    <w:rsid w:val="00C9232D"/>
    <w:rsid w:val="00C92375"/>
    <w:rsid w:val="00C93B35"/>
    <w:rsid w:val="00CA7109"/>
    <w:rsid w:val="00CB279A"/>
    <w:rsid w:val="00CB4326"/>
    <w:rsid w:val="00CC203D"/>
    <w:rsid w:val="00CC28E8"/>
    <w:rsid w:val="00CC3F08"/>
    <w:rsid w:val="00CD4439"/>
    <w:rsid w:val="00CD5D5F"/>
    <w:rsid w:val="00CD68AE"/>
    <w:rsid w:val="00CD68BE"/>
    <w:rsid w:val="00CE3BDF"/>
    <w:rsid w:val="00CE703C"/>
    <w:rsid w:val="00D01440"/>
    <w:rsid w:val="00D16051"/>
    <w:rsid w:val="00D1630E"/>
    <w:rsid w:val="00D2079A"/>
    <w:rsid w:val="00D35453"/>
    <w:rsid w:val="00D4087D"/>
    <w:rsid w:val="00D716D7"/>
    <w:rsid w:val="00D8454C"/>
    <w:rsid w:val="00D95DCB"/>
    <w:rsid w:val="00D97585"/>
    <w:rsid w:val="00DA5165"/>
    <w:rsid w:val="00DB0048"/>
    <w:rsid w:val="00DB49F4"/>
    <w:rsid w:val="00DD61FC"/>
    <w:rsid w:val="00DE5021"/>
    <w:rsid w:val="00DF198E"/>
    <w:rsid w:val="00E01D51"/>
    <w:rsid w:val="00E0641C"/>
    <w:rsid w:val="00E06C5E"/>
    <w:rsid w:val="00E07BF0"/>
    <w:rsid w:val="00E1402C"/>
    <w:rsid w:val="00E15624"/>
    <w:rsid w:val="00E15EF9"/>
    <w:rsid w:val="00E172F2"/>
    <w:rsid w:val="00E17DA5"/>
    <w:rsid w:val="00E20585"/>
    <w:rsid w:val="00E21CE5"/>
    <w:rsid w:val="00E21DF9"/>
    <w:rsid w:val="00E24971"/>
    <w:rsid w:val="00E26920"/>
    <w:rsid w:val="00E34B75"/>
    <w:rsid w:val="00E47B04"/>
    <w:rsid w:val="00E51E73"/>
    <w:rsid w:val="00E576AD"/>
    <w:rsid w:val="00EA3339"/>
    <w:rsid w:val="00EA6D7E"/>
    <w:rsid w:val="00EB2DCD"/>
    <w:rsid w:val="00EB705D"/>
    <w:rsid w:val="00EC2F43"/>
    <w:rsid w:val="00EC4737"/>
    <w:rsid w:val="00ED30FE"/>
    <w:rsid w:val="00EE0DD1"/>
    <w:rsid w:val="00EE5E58"/>
    <w:rsid w:val="00EF37B7"/>
    <w:rsid w:val="00EF4DBD"/>
    <w:rsid w:val="00EF56DC"/>
    <w:rsid w:val="00F03FAB"/>
    <w:rsid w:val="00F07F26"/>
    <w:rsid w:val="00F131A4"/>
    <w:rsid w:val="00F13638"/>
    <w:rsid w:val="00F14B1D"/>
    <w:rsid w:val="00F16D37"/>
    <w:rsid w:val="00F238B3"/>
    <w:rsid w:val="00F274C1"/>
    <w:rsid w:val="00F32238"/>
    <w:rsid w:val="00F530C9"/>
    <w:rsid w:val="00F55513"/>
    <w:rsid w:val="00F63B91"/>
    <w:rsid w:val="00F64C6F"/>
    <w:rsid w:val="00F746E4"/>
    <w:rsid w:val="00F94AAF"/>
    <w:rsid w:val="00F95F8A"/>
    <w:rsid w:val="00FA0507"/>
    <w:rsid w:val="00FA1965"/>
    <w:rsid w:val="00FA19BA"/>
    <w:rsid w:val="00FA7D18"/>
    <w:rsid w:val="00FB24D8"/>
    <w:rsid w:val="00FC2922"/>
    <w:rsid w:val="00FC6345"/>
    <w:rsid w:val="00FC6413"/>
    <w:rsid w:val="00FC7CE4"/>
    <w:rsid w:val="00FE0E3B"/>
    <w:rsid w:val="00FE61BC"/>
    <w:rsid w:val="00FF76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DE5"/>
    <w:rPr>
      <w:sz w:val="24"/>
      <w:szCs w:val="24"/>
      <w:lang w:eastAsia="zh-CN"/>
    </w:rPr>
  </w:style>
  <w:style w:type="paragraph" w:styleId="Heading1">
    <w:name w:val="heading 1"/>
    <w:basedOn w:val="Normal"/>
    <w:next w:val="Normal"/>
    <w:qFormat/>
    <w:rsid w:val="00CB432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Heading1"/>
    <w:rsid w:val="00CB4326"/>
    <w:pPr>
      <w:numPr>
        <w:numId w:val="1"/>
      </w:numPr>
      <w:spacing w:before="0" w:after="0"/>
    </w:pPr>
    <w:rPr>
      <w:rFonts w:ascii="Times New Roman" w:eastAsia="Times New Roman" w:hAnsi="Times New Roman" w:cs="Times New Roman"/>
      <w:b w:val="0"/>
      <w:bCs w:val="0"/>
      <w:snapToGrid w:val="0"/>
      <w:kern w:val="0"/>
      <w:sz w:val="24"/>
      <w:szCs w:val="20"/>
      <w:bdr w:val="single" w:sz="4" w:space="0" w:color="auto" w:shadow="1"/>
      <w:lang w:eastAsia="en-US"/>
    </w:rPr>
  </w:style>
  <w:style w:type="paragraph" w:styleId="Header">
    <w:name w:val="header"/>
    <w:basedOn w:val="Normal"/>
    <w:rsid w:val="008F5643"/>
    <w:pPr>
      <w:tabs>
        <w:tab w:val="center" w:pos="4320"/>
        <w:tab w:val="right" w:pos="8640"/>
      </w:tabs>
    </w:pPr>
  </w:style>
  <w:style w:type="paragraph" w:styleId="Footer">
    <w:name w:val="footer"/>
    <w:basedOn w:val="Normal"/>
    <w:rsid w:val="008F5643"/>
    <w:pPr>
      <w:tabs>
        <w:tab w:val="center" w:pos="4320"/>
        <w:tab w:val="right" w:pos="8640"/>
      </w:tabs>
    </w:pPr>
  </w:style>
  <w:style w:type="character" w:styleId="PageNumber">
    <w:name w:val="page number"/>
    <w:basedOn w:val="DefaultParagraphFont"/>
    <w:rsid w:val="008F5643"/>
  </w:style>
  <w:style w:type="character" w:styleId="Hyperlink">
    <w:name w:val="Hyperlink"/>
    <w:basedOn w:val="DefaultParagraphFont"/>
    <w:rsid w:val="001248CB"/>
    <w:rPr>
      <w:color w:val="0000FF"/>
      <w:u w:val="single"/>
    </w:rPr>
  </w:style>
  <w:style w:type="character" w:styleId="CommentReference">
    <w:name w:val="annotation reference"/>
    <w:basedOn w:val="DefaultParagraphFont"/>
    <w:semiHidden/>
    <w:rsid w:val="003803DA"/>
    <w:rPr>
      <w:sz w:val="16"/>
      <w:szCs w:val="16"/>
    </w:rPr>
  </w:style>
  <w:style w:type="paragraph" w:styleId="CommentText">
    <w:name w:val="annotation text"/>
    <w:basedOn w:val="Normal"/>
    <w:semiHidden/>
    <w:rsid w:val="003803DA"/>
    <w:rPr>
      <w:sz w:val="20"/>
      <w:szCs w:val="20"/>
    </w:rPr>
  </w:style>
  <w:style w:type="paragraph" w:styleId="CommentSubject">
    <w:name w:val="annotation subject"/>
    <w:basedOn w:val="CommentText"/>
    <w:next w:val="CommentText"/>
    <w:semiHidden/>
    <w:rsid w:val="003803DA"/>
    <w:rPr>
      <w:b/>
      <w:bCs/>
    </w:rPr>
  </w:style>
  <w:style w:type="paragraph" w:styleId="BalloonText">
    <w:name w:val="Balloon Text"/>
    <w:basedOn w:val="Normal"/>
    <w:semiHidden/>
    <w:rsid w:val="003803DA"/>
    <w:rPr>
      <w:rFonts w:ascii="Tahoma" w:hAnsi="Tahoma" w:cs="Tahoma"/>
      <w:sz w:val="16"/>
      <w:szCs w:val="16"/>
    </w:rPr>
  </w:style>
  <w:style w:type="paragraph" w:styleId="ListParagraph">
    <w:name w:val="List Paragraph"/>
    <w:basedOn w:val="Normal"/>
    <w:uiPriority w:val="34"/>
    <w:qFormat/>
    <w:rsid w:val="00ED30FE"/>
    <w:pPr>
      <w:ind w:left="720"/>
    </w:pPr>
  </w:style>
  <w:style w:type="paragraph" w:styleId="Index1">
    <w:name w:val="index 1"/>
    <w:basedOn w:val="Normal"/>
    <w:next w:val="Normal"/>
    <w:autoRedefine/>
    <w:rsid w:val="00AB3702"/>
    <w:pPr>
      <w:ind w:left="240" w:hanging="240"/>
    </w:pPr>
  </w:style>
</w:styles>
</file>

<file path=word/webSettings.xml><?xml version="1.0" encoding="utf-8"?>
<w:webSettings xmlns:r="http://schemas.openxmlformats.org/officeDocument/2006/relationships" xmlns:w="http://schemas.openxmlformats.org/wordprocessingml/2006/main">
  <w:divs>
    <w:div w:id="268050264">
      <w:bodyDiv w:val="1"/>
      <w:marLeft w:val="0"/>
      <w:marRight w:val="0"/>
      <w:marTop w:val="0"/>
      <w:marBottom w:val="0"/>
      <w:divBdr>
        <w:top w:val="none" w:sz="0" w:space="0" w:color="auto"/>
        <w:left w:val="none" w:sz="0" w:space="0" w:color="auto"/>
        <w:bottom w:val="none" w:sz="0" w:space="0" w:color="auto"/>
        <w:right w:val="none" w:sz="0" w:space="0" w:color="auto"/>
      </w:divBdr>
    </w:div>
    <w:div w:id="1113673081">
      <w:bodyDiv w:val="1"/>
      <w:marLeft w:val="0"/>
      <w:marRight w:val="0"/>
      <w:marTop w:val="0"/>
      <w:marBottom w:val="0"/>
      <w:divBdr>
        <w:top w:val="none" w:sz="0" w:space="0" w:color="auto"/>
        <w:left w:val="none" w:sz="0" w:space="0" w:color="auto"/>
        <w:bottom w:val="none" w:sz="0" w:space="0" w:color="auto"/>
        <w:right w:val="none" w:sz="0" w:space="0" w:color="auto"/>
      </w:divBdr>
    </w:div>
    <w:div w:id="1680229837">
      <w:bodyDiv w:val="1"/>
      <w:marLeft w:val="0"/>
      <w:marRight w:val="0"/>
      <w:marTop w:val="0"/>
      <w:marBottom w:val="0"/>
      <w:divBdr>
        <w:top w:val="none" w:sz="0" w:space="0" w:color="auto"/>
        <w:left w:val="none" w:sz="0" w:space="0" w:color="auto"/>
        <w:bottom w:val="none" w:sz="0" w:space="0" w:color="auto"/>
        <w:right w:val="none" w:sz="0" w:space="0" w:color="auto"/>
      </w:divBdr>
      <w:divsChild>
        <w:div w:id="837697026">
          <w:marLeft w:val="0"/>
          <w:marRight w:val="0"/>
          <w:marTop w:val="0"/>
          <w:marBottom w:val="0"/>
          <w:divBdr>
            <w:top w:val="none" w:sz="0" w:space="0" w:color="auto"/>
            <w:left w:val="none" w:sz="0" w:space="0" w:color="auto"/>
            <w:bottom w:val="none" w:sz="0" w:space="0" w:color="auto"/>
            <w:right w:val="none" w:sz="0" w:space="0" w:color="auto"/>
          </w:divBdr>
          <w:divsChild>
            <w:div w:id="932325754">
              <w:marLeft w:val="0"/>
              <w:marRight w:val="0"/>
              <w:marTop w:val="0"/>
              <w:marBottom w:val="0"/>
              <w:divBdr>
                <w:top w:val="none" w:sz="0" w:space="0" w:color="auto"/>
                <w:left w:val="none" w:sz="0" w:space="0" w:color="auto"/>
                <w:bottom w:val="none" w:sz="0" w:space="0" w:color="auto"/>
                <w:right w:val="none" w:sz="0" w:space="0" w:color="auto"/>
              </w:divBdr>
              <w:divsChild>
                <w:div w:id="1279875693">
                  <w:marLeft w:val="0"/>
                  <w:marRight w:val="0"/>
                  <w:marTop w:val="0"/>
                  <w:marBottom w:val="0"/>
                  <w:divBdr>
                    <w:top w:val="none" w:sz="0" w:space="0" w:color="auto"/>
                    <w:left w:val="none" w:sz="0" w:space="0" w:color="auto"/>
                    <w:bottom w:val="none" w:sz="0" w:space="0" w:color="auto"/>
                    <w:right w:val="none" w:sz="0" w:space="0" w:color="auto"/>
                  </w:divBdr>
                  <w:divsChild>
                    <w:div w:id="1161043288">
                      <w:marLeft w:val="0"/>
                      <w:marRight w:val="0"/>
                      <w:marTop w:val="0"/>
                      <w:marBottom w:val="0"/>
                      <w:divBdr>
                        <w:top w:val="none" w:sz="0" w:space="0" w:color="auto"/>
                        <w:left w:val="none" w:sz="0" w:space="0" w:color="auto"/>
                        <w:bottom w:val="none" w:sz="0" w:space="0" w:color="auto"/>
                        <w:right w:val="none" w:sz="0" w:space="0" w:color="auto"/>
                      </w:divBdr>
                      <w:divsChild>
                        <w:div w:id="1292056688">
                          <w:marLeft w:val="0"/>
                          <w:marRight w:val="0"/>
                          <w:marTop w:val="0"/>
                          <w:marBottom w:val="0"/>
                          <w:divBdr>
                            <w:top w:val="none" w:sz="0" w:space="0" w:color="auto"/>
                            <w:left w:val="none" w:sz="0" w:space="0" w:color="auto"/>
                            <w:bottom w:val="none" w:sz="0" w:space="0" w:color="auto"/>
                            <w:right w:val="none" w:sz="0" w:space="0" w:color="auto"/>
                          </w:divBdr>
                          <w:divsChild>
                            <w:div w:id="1503400373">
                              <w:marLeft w:val="0"/>
                              <w:marRight w:val="0"/>
                              <w:marTop w:val="0"/>
                              <w:marBottom w:val="0"/>
                              <w:divBdr>
                                <w:top w:val="none" w:sz="0" w:space="0" w:color="auto"/>
                                <w:left w:val="none" w:sz="0" w:space="0" w:color="auto"/>
                                <w:bottom w:val="none" w:sz="0" w:space="0" w:color="auto"/>
                                <w:right w:val="none" w:sz="0" w:space="0" w:color="auto"/>
                              </w:divBdr>
                              <w:divsChild>
                                <w:div w:id="1166894143">
                                  <w:marLeft w:val="0"/>
                                  <w:marRight w:val="0"/>
                                  <w:marTop w:val="0"/>
                                  <w:marBottom w:val="0"/>
                                  <w:divBdr>
                                    <w:top w:val="none" w:sz="0" w:space="0" w:color="auto"/>
                                    <w:left w:val="none" w:sz="0" w:space="0" w:color="auto"/>
                                    <w:bottom w:val="none" w:sz="0" w:space="0" w:color="auto"/>
                                    <w:right w:val="none" w:sz="0" w:space="0" w:color="auto"/>
                                  </w:divBdr>
                                  <w:divsChild>
                                    <w:div w:id="715665039">
                                      <w:marLeft w:val="0"/>
                                      <w:marRight w:val="0"/>
                                      <w:marTop w:val="0"/>
                                      <w:marBottom w:val="0"/>
                                      <w:divBdr>
                                        <w:top w:val="none" w:sz="0" w:space="0" w:color="auto"/>
                                        <w:left w:val="none" w:sz="0" w:space="0" w:color="auto"/>
                                        <w:bottom w:val="none" w:sz="0" w:space="0" w:color="auto"/>
                                        <w:right w:val="none" w:sz="0" w:space="0" w:color="auto"/>
                                      </w:divBdr>
                                      <w:divsChild>
                                        <w:div w:id="1853642709">
                                          <w:marLeft w:val="0"/>
                                          <w:marRight w:val="0"/>
                                          <w:marTop w:val="10"/>
                                          <w:marBottom w:val="0"/>
                                          <w:divBdr>
                                            <w:top w:val="none" w:sz="0" w:space="0" w:color="auto"/>
                                            <w:left w:val="none" w:sz="0" w:space="0" w:color="auto"/>
                                            <w:bottom w:val="none" w:sz="0" w:space="0" w:color="auto"/>
                                            <w:right w:val="none" w:sz="0" w:space="0" w:color="auto"/>
                                          </w:divBdr>
                                          <w:divsChild>
                                            <w:div w:id="1191721494">
                                              <w:marLeft w:val="0"/>
                                              <w:marRight w:val="0"/>
                                              <w:marTop w:val="0"/>
                                              <w:marBottom w:val="0"/>
                                              <w:divBdr>
                                                <w:top w:val="none" w:sz="0" w:space="0" w:color="auto"/>
                                                <w:left w:val="none" w:sz="0" w:space="0" w:color="auto"/>
                                                <w:bottom w:val="none" w:sz="0" w:space="0" w:color="auto"/>
                                                <w:right w:val="none" w:sz="0" w:space="0" w:color="auto"/>
                                              </w:divBdr>
                                              <w:divsChild>
                                                <w:div w:id="716972520">
                                                  <w:marLeft w:val="0"/>
                                                  <w:marRight w:val="0"/>
                                                  <w:marTop w:val="0"/>
                                                  <w:marBottom w:val="0"/>
                                                  <w:divBdr>
                                                    <w:top w:val="none" w:sz="0" w:space="0" w:color="auto"/>
                                                    <w:left w:val="none" w:sz="0" w:space="0" w:color="auto"/>
                                                    <w:bottom w:val="none" w:sz="0" w:space="0" w:color="auto"/>
                                                    <w:right w:val="none" w:sz="0" w:space="0" w:color="auto"/>
                                                  </w:divBdr>
                                                  <w:divsChild>
                                                    <w:div w:id="2013602239">
                                                      <w:marLeft w:val="0"/>
                                                      <w:marRight w:val="0"/>
                                                      <w:marTop w:val="0"/>
                                                      <w:marBottom w:val="0"/>
                                                      <w:divBdr>
                                                        <w:top w:val="none" w:sz="0" w:space="0" w:color="auto"/>
                                                        <w:left w:val="none" w:sz="0" w:space="0" w:color="auto"/>
                                                        <w:bottom w:val="none" w:sz="0" w:space="0" w:color="auto"/>
                                                        <w:right w:val="none" w:sz="0" w:space="0" w:color="auto"/>
                                                      </w:divBdr>
                                                      <w:divsChild>
                                                        <w:div w:id="9843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BF65B-3428-44E4-B0D2-71966AFDF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vt:lpstr>
    </vt:vector>
  </TitlesOfParts>
  <Company>Motorola</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P13281</dc:creator>
  <cp:lastModifiedBy>Secretary</cp:lastModifiedBy>
  <cp:revision>4</cp:revision>
  <cp:lastPrinted>2015-05-08T15:42:00Z</cp:lastPrinted>
  <dcterms:created xsi:type="dcterms:W3CDTF">2018-11-16T15:13:00Z</dcterms:created>
  <dcterms:modified xsi:type="dcterms:W3CDTF">2018-11-19T17:22:00Z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